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26AD4" w14:textId="77777777" w:rsidR="00B00711" w:rsidRDefault="00B00711" w:rsidP="00B00711">
      <w:pPr>
        <w:spacing w:before="120"/>
        <w:jc w:val="center"/>
        <w:rPr>
          <w:b/>
          <w:bCs/>
          <w:sz w:val="28"/>
          <w:szCs w:val="28"/>
          <w:lang w:val="pl-PL"/>
        </w:rPr>
      </w:pPr>
      <w:r>
        <w:rPr>
          <w:noProof/>
          <w:sz w:val="36"/>
          <w:szCs w:val="36"/>
        </w:rPr>
        <w:drawing>
          <wp:inline distT="0" distB="0" distL="0" distR="0" wp14:anchorId="10EC2D22" wp14:editId="4F8C21E8">
            <wp:extent cx="647700" cy="638175"/>
            <wp:effectExtent l="0" t="0" r="0" b="9525"/>
            <wp:docPr id="3" name="Picture 3" descr="Description: LOGO byt.jp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 name="Picture 1" descr="Description: LOGO byt.jpg"/>
                    <pic:cNvPicPr>
                      <a:picLocks noGrp="1"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647700" cy="638175"/>
                    </a:xfrm>
                    <a:prstGeom prst="rect">
                      <a:avLst/>
                    </a:prstGeom>
                    <a:noFill/>
                    <a:ln>
                      <a:noFill/>
                    </a:ln>
                  </pic:spPr>
                </pic:pic>
              </a:graphicData>
            </a:graphic>
          </wp:inline>
        </w:drawing>
      </w:r>
    </w:p>
    <w:p w14:paraId="42A90090" w14:textId="77777777" w:rsidR="00B00711" w:rsidRDefault="00B00711" w:rsidP="00B00711">
      <w:pPr>
        <w:tabs>
          <w:tab w:val="left" w:pos="993"/>
        </w:tabs>
        <w:jc w:val="center"/>
        <w:rPr>
          <w:b/>
          <w:bCs/>
          <w:color w:val="000000"/>
          <w:sz w:val="27"/>
          <w:szCs w:val="27"/>
          <w:shd w:val="clear" w:color="auto" w:fill="FFFFFF"/>
          <w:lang w:val="vi-VN"/>
        </w:rPr>
      </w:pPr>
      <w:r>
        <w:rPr>
          <w:b/>
          <w:bCs/>
          <w:spacing w:val="-4"/>
          <w:sz w:val="27"/>
          <w:szCs w:val="27"/>
          <w:lang w:val="pt-BR"/>
        </w:rPr>
        <w:t>Thông</w:t>
      </w:r>
      <w:r>
        <w:rPr>
          <w:b/>
          <w:bCs/>
          <w:spacing w:val="-4"/>
          <w:sz w:val="27"/>
          <w:szCs w:val="27"/>
          <w:lang w:val="vi-VN"/>
        </w:rPr>
        <w:t xml:space="preserve"> điệp</w:t>
      </w:r>
      <w:r>
        <w:rPr>
          <w:b/>
          <w:bCs/>
          <w:spacing w:val="-4"/>
          <w:sz w:val="27"/>
          <w:szCs w:val="27"/>
          <w:lang w:val="pt-BR"/>
        </w:rPr>
        <w:t xml:space="preserve"> 2K (</w:t>
      </w:r>
      <w:r>
        <w:rPr>
          <w:b/>
          <w:bCs/>
          <w:color w:val="000000"/>
          <w:sz w:val="27"/>
          <w:szCs w:val="27"/>
          <w:shd w:val="clear" w:color="auto" w:fill="FFFFFF"/>
        </w:rPr>
        <w:t>KHẨU TRANG</w:t>
      </w:r>
      <w:r>
        <w:rPr>
          <w:b/>
          <w:bCs/>
          <w:color w:val="000000"/>
          <w:sz w:val="27"/>
          <w:szCs w:val="27"/>
          <w:shd w:val="clear" w:color="auto" w:fill="FFFFFF"/>
          <w:lang w:val="vi-VN"/>
        </w:rPr>
        <w:t xml:space="preserve"> -</w:t>
      </w:r>
      <w:r>
        <w:rPr>
          <w:b/>
          <w:bCs/>
          <w:color w:val="000000"/>
          <w:sz w:val="27"/>
          <w:szCs w:val="27"/>
          <w:shd w:val="clear" w:color="auto" w:fill="FFFFFF"/>
        </w:rPr>
        <w:t xml:space="preserve"> KHỬ KHUẨN)</w:t>
      </w:r>
      <w:r>
        <w:rPr>
          <w:b/>
          <w:bCs/>
          <w:color w:val="000000"/>
          <w:sz w:val="27"/>
          <w:szCs w:val="27"/>
          <w:shd w:val="clear" w:color="auto" w:fill="FFFFFF"/>
          <w:lang w:val="vi-VN"/>
        </w:rPr>
        <w:t xml:space="preserve"> + VẮC XIN </w:t>
      </w:r>
    </w:p>
    <w:p w14:paraId="68875AF8" w14:textId="77777777" w:rsidR="00B00711" w:rsidRDefault="00B00711" w:rsidP="00B00711">
      <w:pPr>
        <w:tabs>
          <w:tab w:val="left" w:pos="993"/>
        </w:tabs>
        <w:jc w:val="center"/>
        <w:rPr>
          <w:b/>
          <w:bCs/>
          <w:color w:val="000000"/>
          <w:sz w:val="27"/>
          <w:szCs w:val="27"/>
          <w:shd w:val="clear" w:color="auto" w:fill="FFFFFF"/>
          <w:lang w:val="vi-VN"/>
        </w:rPr>
      </w:pPr>
      <w:r>
        <w:rPr>
          <w:b/>
          <w:bCs/>
          <w:color w:val="000000"/>
          <w:sz w:val="27"/>
          <w:szCs w:val="27"/>
          <w:shd w:val="clear" w:color="auto" w:fill="FFFFFF"/>
          <w:lang w:val="vi-VN"/>
        </w:rPr>
        <w:t xml:space="preserve">+ THUỐC + ĐIỀU TRỊ + CÔNG NGHỆ + Ý THỨC NGƯỜI DÂN </w:t>
      </w:r>
    </w:p>
    <w:p w14:paraId="2BB9C0F3" w14:textId="77777777" w:rsidR="00B00711" w:rsidRDefault="00B00711" w:rsidP="00B00711">
      <w:pPr>
        <w:tabs>
          <w:tab w:val="left" w:pos="993"/>
        </w:tabs>
        <w:jc w:val="center"/>
        <w:rPr>
          <w:b/>
          <w:bCs/>
          <w:color w:val="000000"/>
          <w:sz w:val="27"/>
          <w:szCs w:val="27"/>
          <w:shd w:val="clear" w:color="auto" w:fill="FFFFFF"/>
          <w:lang w:val="vi-VN"/>
        </w:rPr>
      </w:pPr>
      <w:r>
        <w:rPr>
          <w:b/>
          <w:bCs/>
          <w:color w:val="000000"/>
          <w:sz w:val="27"/>
          <w:szCs w:val="27"/>
          <w:shd w:val="clear" w:color="auto" w:fill="FFFFFF"/>
          <w:lang w:val="vi-VN"/>
        </w:rPr>
        <w:t>và các biện pháp khác</w:t>
      </w:r>
      <w:r>
        <w:rPr>
          <w:b/>
          <w:bCs/>
          <w:color w:val="000000"/>
          <w:sz w:val="27"/>
          <w:szCs w:val="27"/>
          <w:shd w:val="clear" w:color="auto" w:fill="FFFFFF"/>
        </w:rPr>
        <w:t xml:space="preserve"> để phòng, chống dịch COVID-19 trong tình hình mới</w:t>
      </w:r>
    </w:p>
    <w:p w14:paraId="102BF07D" w14:textId="16D6AA19" w:rsidR="00B00711" w:rsidRDefault="00B00711" w:rsidP="00B00711">
      <w:pPr>
        <w:tabs>
          <w:tab w:val="left" w:pos="993"/>
        </w:tabs>
        <w:spacing w:before="120"/>
        <w:jc w:val="center"/>
        <w:rPr>
          <w:i/>
          <w:iCs/>
          <w:color w:val="000000"/>
          <w:sz w:val="27"/>
          <w:szCs w:val="27"/>
          <w:shd w:val="clear" w:color="auto" w:fill="FFFFFF"/>
        </w:rPr>
      </w:pPr>
      <w:r>
        <w:rPr>
          <w:i/>
          <w:iCs/>
          <w:color w:val="000000"/>
          <w:sz w:val="27"/>
          <w:szCs w:val="27"/>
          <w:shd w:val="clear" w:color="auto" w:fill="FFFFFF"/>
        </w:rPr>
        <w:t xml:space="preserve">(Ban hành kèm theo Kế hoạch số </w:t>
      </w:r>
      <w:r w:rsidR="00AD7D6D">
        <w:rPr>
          <w:i/>
          <w:iCs/>
          <w:color w:val="000000"/>
          <w:sz w:val="27"/>
          <w:szCs w:val="27"/>
          <w:shd w:val="clear" w:color="auto" w:fill="FFFFFF"/>
        </w:rPr>
        <w:t>1176</w:t>
      </w:r>
      <w:r>
        <w:rPr>
          <w:i/>
          <w:iCs/>
          <w:color w:val="000000"/>
          <w:sz w:val="27"/>
          <w:szCs w:val="27"/>
          <w:shd w:val="clear" w:color="auto" w:fill="FFFFFF"/>
        </w:rPr>
        <w:t xml:space="preserve"> /KH-BYT ngày </w:t>
      </w:r>
      <w:r w:rsidR="00AD7D6D">
        <w:rPr>
          <w:i/>
          <w:iCs/>
          <w:color w:val="000000"/>
          <w:sz w:val="27"/>
          <w:szCs w:val="27"/>
          <w:shd w:val="clear" w:color="auto" w:fill="FFFFFF"/>
        </w:rPr>
        <w:t>07</w:t>
      </w:r>
      <w:r>
        <w:rPr>
          <w:i/>
          <w:iCs/>
          <w:color w:val="000000"/>
          <w:sz w:val="27"/>
          <w:szCs w:val="27"/>
          <w:shd w:val="clear" w:color="auto" w:fill="FFFFFF"/>
        </w:rPr>
        <w:t xml:space="preserve"> tháng </w:t>
      </w:r>
      <w:r w:rsidR="00AD7D6D">
        <w:rPr>
          <w:i/>
          <w:iCs/>
          <w:color w:val="000000"/>
          <w:sz w:val="27"/>
          <w:szCs w:val="27"/>
          <w:shd w:val="clear" w:color="auto" w:fill="FFFFFF"/>
        </w:rPr>
        <w:t>9</w:t>
      </w:r>
      <w:r>
        <w:rPr>
          <w:i/>
          <w:iCs/>
          <w:color w:val="000000"/>
          <w:sz w:val="27"/>
          <w:szCs w:val="27"/>
          <w:shd w:val="clear" w:color="auto" w:fill="FFFFFF"/>
        </w:rPr>
        <w:t xml:space="preserve"> năm 2022)</w:t>
      </w:r>
    </w:p>
    <w:p w14:paraId="243693F0" w14:textId="77777777" w:rsidR="00B00711" w:rsidRDefault="00B00711" w:rsidP="00B00711">
      <w:pPr>
        <w:tabs>
          <w:tab w:val="left" w:pos="993"/>
        </w:tabs>
        <w:spacing w:before="120"/>
        <w:jc w:val="center"/>
        <w:rPr>
          <w:i/>
          <w:iCs/>
          <w:color w:val="000000"/>
          <w:sz w:val="27"/>
          <w:szCs w:val="27"/>
          <w:shd w:val="clear" w:color="auto" w:fill="FFFFFF"/>
        </w:rPr>
      </w:pPr>
    </w:p>
    <w:p w14:paraId="53BF8F13" w14:textId="77777777" w:rsidR="00B00711" w:rsidRPr="00502488" w:rsidRDefault="00B00711" w:rsidP="00B00711">
      <w:pPr>
        <w:pStyle w:val="ListParagraph"/>
        <w:numPr>
          <w:ilvl w:val="0"/>
          <w:numId w:val="1"/>
        </w:numPr>
        <w:tabs>
          <w:tab w:val="left" w:pos="993"/>
        </w:tabs>
        <w:spacing w:before="120"/>
        <w:ind w:left="0" w:firstLine="720"/>
        <w:contextualSpacing/>
        <w:jc w:val="both"/>
        <w:rPr>
          <w:rFonts w:ascii="Times New Roman" w:eastAsia="Times New Roman" w:hAnsi="Times New Roman" w:cs="Times New Roman"/>
          <w:sz w:val="27"/>
          <w:szCs w:val="27"/>
          <w:shd w:val="clear" w:color="auto" w:fill="FFFFFF"/>
        </w:rPr>
      </w:pPr>
      <w:r w:rsidRPr="00502488">
        <w:rPr>
          <w:rFonts w:ascii="Times New Roman" w:eastAsia="Times New Roman" w:hAnsi="Times New Roman" w:cs="Times New Roman"/>
          <w:b/>
          <w:bCs/>
          <w:sz w:val="27"/>
          <w:szCs w:val="27"/>
          <w:shd w:val="clear" w:color="auto" w:fill="FFFFFF"/>
        </w:rPr>
        <w:t>KHẨU TRANG</w:t>
      </w:r>
      <w:r w:rsidRPr="00502488">
        <w:rPr>
          <w:rFonts w:ascii="Times New Roman" w:eastAsia="Times New Roman" w:hAnsi="Times New Roman" w:cs="Times New Roman"/>
          <w:sz w:val="27"/>
          <w:szCs w:val="27"/>
          <w:shd w:val="clear" w:color="auto" w:fill="FFFFFF"/>
        </w:rPr>
        <w:t xml:space="preserve">: </w:t>
      </w:r>
    </w:p>
    <w:p w14:paraId="76E0AB0F" w14:textId="77777777" w:rsidR="00B00711" w:rsidRPr="00502488" w:rsidRDefault="00B00711" w:rsidP="00B00711">
      <w:pPr>
        <w:pStyle w:val="ListParagraph"/>
        <w:tabs>
          <w:tab w:val="left" w:pos="993"/>
        </w:tabs>
        <w:spacing w:before="120"/>
        <w:ind w:left="0" w:firstLine="720"/>
        <w:jc w:val="both"/>
        <w:rPr>
          <w:rFonts w:ascii="Times New Roman" w:eastAsia="Times New Roman" w:hAnsi="Times New Roman" w:cs="Times New Roman"/>
          <w:sz w:val="27"/>
          <w:szCs w:val="27"/>
          <w:shd w:val="clear" w:color="auto" w:fill="FFFFFF"/>
        </w:rPr>
      </w:pPr>
      <w:r w:rsidRPr="00502488">
        <w:rPr>
          <w:rFonts w:ascii="Times New Roman" w:eastAsia="Times New Roman" w:hAnsi="Times New Roman" w:cs="Times New Roman"/>
          <w:i/>
          <w:iCs/>
          <w:sz w:val="27"/>
          <w:szCs w:val="27"/>
          <w:shd w:val="clear" w:color="auto" w:fill="FFFFFF"/>
        </w:rPr>
        <w:t>Khuyến khích</w:t>
      </w:r>
      <w:r w:rsidRPr="00502488">
        <w:rPr>
          <w:rFonts w:ascii="Times New Roman" w:eastAsia="Times New Roman" w:hAnsi="Times New Roman" w:cs="Times New Roman"/>
          <w:sz w:val="27"/>
          <w:szCs w:val="27"/>
          <w:shd w:val="clear" w:color="auto" w:fill="FFFFFF"/>
        </w:rPr>
        <w:t xml:space="preserve"> đeo khẩu trang khi đến</w:t>
      </w:r>
      <w:r w:rsidRPr="00502488">
        <w:rPr>
          <w:rFonts w:ascii="Times New Roman" w:eastAsia="Times New Roman" w:hAnsi="Times New Roman" w:cs="Times New Roman"/>
          <w:sz w:val="27"/>
          <w:szCs w:val="27"/>
          <w:shd w:val="clear" w:color="auto" w:fill="FFFFFF"/>
          <w:lang w:val="vi-VN"/>
        </w:rPr>
        <w:t xml:space="preserve"> nơi công cộng</w:t>
      </w:r>
      <w:r w:rsidRPr="00502488">
        <w:rPr>
          <w:rFonts w:ascii="Times New Roman" w:eastAsia="Times New Roman" w:hAnsi="Times New Roman" w:cs="Times New Roman"/>
          <w:sz w:val="27"/>
          <w:szCs w:val="27"/>
          <w:shd w:val="clear" w:color="auto" w:fill="FFFFFF"/>
        </w:rPr>
        <w:t xml:space="preserve">. </w:t>
      </w:r>
    </w:p>
    <w:p w14:paraId="240F5DFB" w14:textId="77777777" w:rsidR="00B00711" w:rsidRPr="00502488" w:rsidRDefault="00B00711" w:rsidP="00B00711">
      <w:pPr>
        <w:spacing w:before="120" w:after="120"/>
        <w:ind w:firstLine="720"/>
        <w:jc w:val="both"/>
        <w:rPr>
          <w:sz w:val="27"/>
          <w:szCs w:val="27"/>
          <w:lang w:val="sv-SE"/>
        </w:rPr>
      </w:pPr>
      <w:r w:rsidRPr="00502488">
        <w:rPr>
          <w:i/>
          <w:iCs/>
          <w:sz w:val="27"/>
          <w:szCs w:val="27"/>
          <w:shd w:val="clear" w:color="auto" w:fill="FFFFFF"/>
        </w:rPr>
        <w:t>Bắt buộc</w:t>
      </w:r>
      <w:r w:rsidRPr="00502488">
        <w:rPr>
          <w:sz w:val="27"/>
          <w:szCs w:val="27"/>
          <w:shd w:val="clear" w:color="auto" w:fill="FFFFFF"/>
        </w:rPr>
        <w:t xml:space="preserve"> đeo khẩu trang đối với</w:t>
      </w:r>
      <w:r w:rsidRPr="00502488">
        <w:rPr>
          <w:sz w:val="27"/>
          <w:szCs w:val="27"/>
          <w:lang w:val="sv-SE"/>
        </w:rPr>
        <w:t xml:space="preserve">: </w:t>
      </w:r>
    </w:p>
    <w:p w14:paraId="7C951FA6" w14:textId="77777777" w:rsidR="00B00711" w:rsidRPr="00502488" w:rsidRDefault="00B00711" w:rsidP="00B00711">
      <w:pPr>
        <w:spacing w:before="120" w:after="120"/>
        <w:ind w:firstLine="720"/>
        <w:jc w:val="both"/>
        <w:rPr>
          <w:sz w:val="27"/>
          <w:szCs w:val="27"/>
          <w:lang w:val="sv-SE"/>
        </w:rPr>
      </w:pPr>
      <w:r w:rsidRPr="00502488">
        <w:rPr>
          <w:sz w:val="27"/>
          <w:szCs w:val="27"/>
          <w:lang w:val="sv-SE"/>
        </w:rPr>
        <w:t xml:space="preserve">Người có biểu hiện bệnh viêm đường hô hấp cấp, người mắc hoặc nghi ngờ mắc COVID-19; </w:t>
      </w:r>
    </w:p>
    <w:p w14:paraId="7FEC2FB7" w14:textId="77777777" w:rsidR="00B00711" w:rsidRPr="00502488" w:rsidRDefault="00B00711" w:rsidP="00B00711">
      <w:pPr>
        <w:spacing w:before="120" w:after="120"/>
        <w:ind w:firstLine="720"/>
        <w:jc w:val="both"/>
        <w:rPr>
          <w:sz w:val="27"/>
          <w:szCs w:val="27"/>
          <w:lang w:val="sv-SE"/>
        </w:rPr>
      </w:pPr>
      <w:r w:rsidRPr="00502488">
        <w:rPr>
          <w:sz w:val="27"/>
          <w:szCs w:val="27"/>
          <w:lang w:val="sv-SE"/>
        </w:rPr>
        <w:t>Các đối tượng (trừ trẻ em dưới 5 tuổi) khi đến nơi công cộng thuộc khu vực được công bố cấp độ dịch ở mức độ 3 hoặc mức độ 4 theo Quyết định số 218/QĐ-BYT ngày 27/01/2022 Hướng dẫn tạm thời về chuyên môn y tế thực hiện Nghị quyết số 128/NQ-CP ngày 11/10/2021;</w:t>
      </w:r>
    </w:p>
    <w:p w14:paraId="22EF8EF8" w14:textId="020EB25D" w:rsidR="00B00711" w:rsidRPr="00502488" w:rsidRDefault="00B00711" w:rsidP="00B00711">
      <w:pPr>
        <w:spacing w:before="120" w:after="120"/>
        <w:ind w:firstLine="720"/>
        <w:jc w:val="both"/>
        <w:rPr>
          <w:sz w:val="27"/>
          <w:szCs w:val="27"/>
          <w:lang w:val="sv-SE"/>
        </w:rPr>
      </w:pPr>
      <w:r w:rsidRPr="00502488">
        <w:rPr>
          <w:sz w:val="27"/>
          <w:szCs w:val="27"/>
          <w:lang w:val="sv-SE"/>
        </w:rPr>
        <w:t>Và áp dụng cụ thể với một số địa điểm và đối tượng theo</w:t>
      </w:r>
      <w:r w:rsidR="002C6739" w:rsidRPr="00502488">
        <w:rPr>
          <w:sz w:val="27"/>
          <w:szCs w:val="27"/>
          <w:lang w:val="sv-SE"/>
        </w:rPr>
        <w:t xml:space="preserve"> </w:t>
      </w:r>
      <w:r w:rsidRPr="00502488">
        <w:rPr>
          <w:sz w:val="27"/>
          <w:szCs w:val="27"/>
          <w:lang w:val="sv-SE"/>
        </w:rPr>
        <w:t xml:space="preserve">Quyết định số </w:t>
      </w:r>
      <w:r w:rsidR="002C6739" w:rsidRPr="00502488">
        <w:rPr>
          <w:sz w:val="27"/>
          <w:szCs w:val="27"/>
          <w:lang w:val="sv-SE"/>
        </w:rPr>
        <w:t>2447</w:t>
      </w:r>
      <w:r w:rsidRPr="00502488">
        <w:rPr>
          <w:sz w:val="27"/>
          <w:szCs w:val="27"/>
          <w:lang w:val="sv-SE"/>
        </w:rPr>
        <w:t xml:space="preserve">/QĐ-BYT ngày </w:t>
      </w:r>
      <w:r w:rsidR="002C6739" w:rsidRPr="00502488">
        <w:rPr>
          <w:sz w:val="27"/>
          <w:szCs w:val="27"/>
          <w:lang w:val="sv-SE"/>
        </w:rPr>
        <w:t>06</w:t>
      </w:r>
      <w:r w:rsidRPr="00502488">
        <w:rPr>
          <w:sz w:val="27"/>
          <w:szCs w:val="27"/>
          <w:lang w:val="sv-SE"/>
        </w:rPr>
        <w:t>/</w:t>
      </w:r>
      <w:r w:rsidR="002C6739" w:rsidRPr="00502488">
        <w:rPr>
          <w:sz w:val="27"/>
          <w:szCs w:val="27"/>
          <w:lang w:val="sv-SE"/>
        </w:rPr>
        <w:t>9</w:t>
      </w:r>
      <w:r w:rsidRPr="00502488">
        <w:rPr>
          <w:sz w:val="27"/>
          <w:szCs w:val="27"/>
          <w:lang w:val="sv-SE"/>
        </w:rPr>
        <w:t xml:space="preserve">/2022 của Bộ Y tế. </w:t>
      </w:r>
    </w:p>
    <w:p w14:paraId="5B4C93F0" w14:textId="0EE6F1DD" w:rsidR="00B00711" w:rsidRPr="00502488" w:rsidRDefault="00B00711" w:rsidP="002C6739">
      <w:pPr>
        <w:spacing w:before="120" w:after="120"/>
        <w:jc w:val="center"/>
        <w:rPr>
          <w:i/>
          <w:sz w:val="27"/>
          <w:szCs w:val="27"/>
          <w:lang w:val="vi-VN"/>
        </w:rPr>
      </w:pPr>
      <w:r w:rsidRPr="00502488">
        <w:rPr>
          <w:sz w:val="27"/>
          <w:szCs w:val="27"/>
          <w:lang w:val="sv-SE"/>
        </w:rPr>
        <w:t>(</w:t>
      </w:r>
      <w:r w:rsidRPr="00502488">
        <w:rPr>
          <w:i/>
          <w:sz w:val="27"/>
          <w:szCs w:val="27"/>
          <w:lang w:val="vi-VN"/>
        </w:rPr>
        <w:t xml:space="preserve">Hướng dẫn chi tiết </w:t>
      </w:r>
      <w:r w:rsidRPr="00502488">
        <w:rPr>
          <w:i/>
          <w:sz w:val="27"/>
          <w:szCs w:val="27"/>
        </w:rPr>
        <w:t xml:space="preserve">theo Quyết định số </w:t>
      </w:r>
      <w:r w:rsidR="002C6739" w:rsidRPr="00502488">
        <w:rPr>
          <w:i/>
          <w:sz w:val="27"/>
          <w:szCs w:val="27"/>
        </w:rPr>
        <w:t>2447/</w:t>
      </w:r>
      <w:r w:rsidRPr="00502488">
        <w:rPr>
          <w:i/>
          <w:sz w:val="27"/>
          <w:szCs w:val="27"/>
        </w:rPr>
        <w:t xml:space="preserve">QĐ-BYT ngày </w:t>
      </w:r>
      <w:r w:rsidR="002C6739" w:rsidRPr="00502488">
        <w:rPr>
          <w:i/>
          <w:sz w:val="27"/>
          <w:szCs w:val="27"/>
        </w:rPr>
        <w:t>06</w:t>
      </w:r>
      <w:r w:rsidRPr="00502488">
        <w:rPr>
          <w:i/>
          <w:sz w:val="27"/>
          <w:szCs w:val="27"/>
        </w:rPr>
        <w:t>/</w:t>
      </w:r>
      <w:r w:rsidR="002C6739" w:rsidRPr="00502488">
        <w:rPr>
          <w:i/>
          <w:sz w:val="27"/>
          <w:szCs w:val="27"/>
        </w:rPr>
        <w:t>9</w:t>
      </w:r>
      <w:r w:rsidRPr="00502488">
        <w:rPr>
          <w:i/>
          <w:sz w:val="27"/>
          <w:szCs w:val="27"/>
        </w:rPr>
        <w:t>/2022 của Bộ Y tế)</w:t>
      </w:r>
    </w:p>
    <w:p w14:paraId="23D441D8" w14:textId="77777777" w:rsidR="00B00711" w:rsidRPr="00502488" w:rsidRDefault="00B00711" w:rsidP="00B00711">
      <w:pPr>
        <w:spacing w:before="120"/>
        <w:ind w:firstLine="720"/>
        <w:jc w:val="both"/>
        <w:rPr>
          <w:color w:val="000000"/>
          <w:sz w:val="27"/>
          <w:szCs w:val="27"/>
          <w:shd w:val="clear" w:color="auto" w:fill="FFFFFF"/>
        </w:rPr>
      </w:pPr>
      <w:r w:rsidRPr="00502488">
        <w:rPr>
          <w:color w:val="000000"/>
          <w:sz w:val="27"/>
          <w:szCs w:val="27"/>
          <w:shd w:val="clear" w:color="auto" w:fill="FFFFFF"/>
        </w:rPr>
        <w:t xml:space="preserve">- </w:t>
      </w:r>
      <w:r w:rsidRPr="00502488">
        <w:rPr>
          <w:b/>
          <w:bCs/>
          <w:color w:val="000000"/>
          <w:sz w:val="27"/>
          <w:szCs w:val="27"/>
          <w:shd w:val="clear" w:color="auto" w:fill="FFFFFF"/>
        </w:rPr>
        <w:t>KHỬ KHUẨN</w:t>
      </w:r>
      <w:r w:rsidRPr="00502488">
        <w:rPr>
          <w:color w:val="000000"/>
          <w:sz w:val="27"/>
          <w:szCs w:val="27"/>
          <w:shd w:val="clear" w:color="auto" w:fill="FFFFFF"/>
        </w:rPr>
        <w:t>: thường xuyên rửa tay bằng xà phòng và nước sạch hoặc dung dịch sát khuẩn tay nhanh; vệ sinh cá nhân sạch sẽ; vệ sinh môi trường nơi ở, nơi làm việc, học tập.</w:t>
      </w:r>
    </w:p>
    <w:p w14:paraId="20EEC546" w14:textId="77777777" w:rsidR="00B00711" w:rsidRPr="00502488" w:rsidRDefault="00B00711" w:rsidP="00B00711">
      <w:pPr>
        <w:pStyle w:val="ListParagraph"/>
        <w:tabs>
          <w:tab w:val="left" w:pos="589"/>
        </w:tabs>
        <w:ind w:left="0" w:firstLine="709"/>
        <w:jc w:val="center"/>
        <w:rPr>
          <w:rFonts w:ascii="Times New Roman" w:eastAsia="Times New Roman" w:hAnsi="Times New Roman" w:cs="Times New Roman"/>
          <w:i/>
          <w:iCs/>
          <w:color w:val="000000"/>
          <w:sz w:val="27"/>
          <w:szCs w:val="27"/>
          <w:shd w:val="clear" w:color="auto" w:fill="FFFFFF"/>
        </w:rPr>
      </w:pPr>
      <w:r w:rsidRPr="00502488">
        <w:rPr>
          <w:rFonts w:ascii="Times New Roman" w:eastAsia="Times New Roman" w:hAnsi="Times New Roman" w:cs="Times New Roman"/>
          <w:i/>
          <w:iCs/>
          <w:color w:val="000000"/>
          <w:sz w:val="27"/>
          <w:szCs w:val="27"/>
          <w:shd w:val="clear" w:color="auto" w:fill="FFFFFF"/>
        </w:rPr>
        <w:t>(Hướng dẫn chi tiết theo Khuyến cáo của cơ quan y tế)</w:t>
      </w:r>
    </w:p>
    <w:p w14:paraId="0312E50D" w14:textId="77777777" w:rsidR="00B00711" w:rsidRPr="00502488" w:rsidRDefault="00B00711" w:rsidP="00B00711">
      <w:pPr>
        <w:pStyle w:val="ListParagraph"/>
        <w:numPr>
          <w:ilvl w:val="0"/>
          <w:numId w:val="2"/>
        </w:numPr>
        <w:tabs>
          <w:tab w:val="left" w:pos="851"/>
          <w:tab w:val="left" w:pos="1276"/>
        </w:tabs>
        <w:spacing w:before="120"/>
        <w:ind w:left="0" w:firstLine="720"/>
        <w:contextualSpacing/>
        <w:jc w:val="both"/>
        <w:rPr>
          <w:rFonts w:ascii="Times New Roman" w:eastAsia="Times New Roman" w:hAnsi="Times New Roman" w:cs="Times New Roman"/>
          <w:color w:val="000000"/>
          <w:sz w:val="27"/>
          <w:szCs w:val="27"/>
          <w:shd w:val="clear" w:color="auto" w:fill="FFFFFF"/>
        </w:rPr>
      </w:pPr>
      <w:r w:rsidRPr="00502488">
        <w:rPr>
          <w:rFonts w:ascii="Times New Roman" w:eastAsia="Times New Roman" w:hAnsi="Times New Roman" w:cs="Times New Roman"/>
          <w:b/>
          <w:bCs/>
          <w:color w:val="000000"/>
          <w:sz w:val="27"/>
          <w:szCs w:val="27"/>
          <w:shd w:val="clear" w:color="auto" w:fill="FFFFFF"/>
        </w:rPr>
        <w:t>VẮC XIN</w:t>
      </w:r>
      <w:r w:rsidRPr="00502488">
        <w:rPr>
          <w:rFonts w:ascii="Times New Roman" w:eastAsia="Times New Roman" w:hAnsi="Times New Roman" w:cs="Times New Roman"/>
          <w:color w:val="000000"/>
          <w:sz w:val="27"/>
          <w:szCs w:val="27"/>
          <w:shd w:val="clear" w:color="auto" w:fill="FFFFFF"/>
        </w:rPr>
        <w:t>: thực hiện tiêm phòng COVID-19 đầy đủ và đúng lịch theo hướng dẫn của Bộ Y tế.</w:t>
      </w:r>
    </w:p>
    <w:p w14:paraId="06E9D64E" w14:textId="77777777" w:rsidR="00B00711" w:rsidRPr="00502488" w:rsidRDefault="00B00711" w:rsidP="00B00711">
      <w:pPr>
        <w:pStyle w:val="ListParagraph"/>
        <w:numPr>
          <w:ilvl w:val="0"/>
          <w:numId w:val="2"/>
        </w:numPr>
        <w:tabs>
          <w:tab w:val="left" w:pos="993"/>
        </w:tabs>
        <w:spacing w:before="120"/>
        <w:ind w:left="0" w:firstLine="720"/>
        <w:contextualSpacing/>
        <w:jc w:val="both"/>
        <w:rPr>
          <w:rFonts w:ascii="Times New Roman" w:eastAsia="Times New Roman" w:hAnsi="Times New Roman" w:cs="Times New Roman"/>
          <w:spacing w:val="-4"/>
          <w:sz w:val="27"/>
          <w:szCs w:val="27"/>
          <w:lang w:val="pt-BR"/>
        </w:rPr>
      </w:pPr>
      <w:r w:rsidRPr="00502488">
        <w:rPr>
          <w:rFonts w:ascii="Times New Roman" w:eastAsia="Times New Roman" w:hAnsi="Times New Roman" w:cs="Times New Roman"/>
          <w:spacing w:val="-4"/>
          <w:sz w:val="27"/>
          <w:szCs w:val="27"/>
          <w:lang w:val="pt-BR"/>
        </w:rPr>
        <w:t>Vẫn cần tiếp tục thực hiện các biện pháp</w:t>
      </w:r>
      <w:r w:rsidRPr="00502488">
        <w:rPr>
          <w:rFonts w:ascii="Times New Roman" w:eastAsia="Times New Roman" w:hAnsi="Times New Roman" w:cs="Times New Roman"/>
          <w:b/>
          <w:bCs/>
          <w:color w:val="000000"/>
          <w:sz w:val="27"/>
          <w:szCs w:val="27"/>
          <w:lang w:val="pl-PL"/>
        </w:rPr>
        <w:t xml:space="preserve"> </w:t>
      </w:r>
      <w:r w:rsidRPr="00502488">
        <w:rPr>
          <w:rFonts w:ascii="Times New Roman" w:eastAsia="Times New Roman" w:hAnsi="Times New Roman" w:cs="Times New Roman"/>
          <w:color w:val="000000"/>
          <w:sz w:val="27"/>
          <w:szCs w:val="27"/>
          <w:lang w:val="vi-VN"/>
        </w:rPr>
        <w:t xml:space="preserve">về </w:t>
      </w:r>
      <w:r w:rsidRPr="00502488">
        <w:rPr>
          <w:rFonts w:ascii="Times New Roman" w:eastAsia="Times New Roman" w:hAnsi="Times New Roman" w:cs="Times New Roman"/>
          <w:color w:val="000000"/>
          <w:sz w:val="27"/>
          <w:szCs w:val="27"/>
        </w:rPr>
        <w:t>THUỐC</w:t>
      </w:r>
      <w:r w:rsidRPr="00502488">
        <w:rPr>
          <w:rFonts w:ascii="Times New Roman" w:eastAsia="Times New Roman" w:hAnsi="Times New Roman" w:cs="Times New Roman"/>
          <w:color w:val="000000"/>
          <w:sz w:val="27"/>
          <w:szCs w:val="27"/>
          <w:lang w:val="pl-PL"/>
        </w:rPr>
        <w:t xml:space="preserve"> + ĐIỀU TRỊ + CÔNG NGHỆ + Ý THỨC NGƯỜI DÂN</w:t>
      </w:r>
      <w:r w:rsidRPr="00502488">
        <w:rPr>
          <w:rFonts w:ascii="Times New Roman" w:eastAsia="Times New Roman" w:hAnsi="Times New Roman" w:cs="Times New Roman"/>
          <w:color w:val="000000"/>
          <w:sz w:val="27"/>
          <w:szCs w:val="27"/>
          <w:lang w:val="vi-VN"/>
        </w:rPr>
        <w:t xml:space="preserve"> và các biện pháp khác:</w:t>
      </w:r>
    </w:p>
    <w:p w14:paraId="53CF12C1" w14:textId="77777777" w:rsidR="00B00711" w:rsidRPr="00502488" w:rsidRDefault="00B00711" w:rsidP="00B00711">
      <w:pPr>
        <w:pStyle w:val="ListParagraph"/>
        <w:tabs>
          <w:tab w:val="left" w:pos="589"/>
        </w:tabs>
        <w:ind w:left="0" w:firstLine="709"/>
        <w:jc w:val="both"/>
        <w:rPr>
          <w:rFonts w:ascii="Times New Roman" w:eastAsia="Times New Roman" w:hAnsi="Times New Roman" w:cs="Times New Roman"/>
          <w:color w:val="000000"/>
          <w:sz w:val="27"/>
          <w:szCs w:val="27"/>
          <w:shd w:val="clear" w:color="auto" w:fill="FFFFFF"/>
        </w:rPr>
      </w:pPr>
      <w:r w:rsidRPr="00502488">
        <w:rPr>
          <w:rFonts w:ascii="Times New Roman" w:eastAsia="Times New Roman" w:hAnsi="Times New Roman" w:cs="Times New Roman"/>
          <w:color w:val="000000"/>
          <w:sz w:val="27"/>
          <w:szCs w:val="27"/>
          <w:shd w:val="clear" w:color="auto" w:fill="FFFFFF"/>
        </w:rPr>
        <w:t>+ Sử dụng thuốc theo hướng dẫn của cơ quan y tế.</w:t>
      </w:r>
    </w:p>
    <w:p w14:paraId="4A0F4B39" w14:textId="77777777" w:rsidR="00B00711" w:rsidRPr="00502488" w:rsidRDefault="00B00711" w:rsidP="00B00711">
      <w:pPr>
        <w:pStyle w:val="ListParagraph"/>
        <w:tabs>
          <w:tab w:val="left" w:pos="589"/>
        </w:tabs>
        <w:ind w:left="0" w:firstLine="709"/>
        <w:jc w:val="both"/>
        <w:rPr>
          <w:rFonts w:ascii="Times New Roman" w:eastAsia="Times New Roman" w:hAnsi="Times New Roman" w:cs="Times New Roman"/>
          <w:color w:val="000000"/>
          <w:sz w:val="27"/>
          <w:szCs w:val="27"/>
          <w:shd w:val="clear" w:color="auto" w:fill="FFFFFF"/>
        </w:rPr>
      </w:pPr>
      <w:r w:rsidRPr="00502488">
        <w:rPr>
          <w:rFonts w:ascii="Times New Roman" w:eastAsia="Times New Roman" w:hAnsi="Times New Roman" w:cs="Times New Roman"/>
          <w:color w:val="000000"/>
          <w:sz w:val="27"/>
          <w:szCs w:val="27"/>
          <w:shd w:val="clear" w:color="auto" w:fill="FFFFFF"/>
        </w:rPr>
        <w:t>+ Tuân thủ các hướng dẫn chẩn đoán, điều trị COVID-19 và khám bệnh khi có các dấu hiệu bất thường sau mắc COVID-19.</w:t>
      </w:r>
    </w:p>
    <w:p w14:paraId="47C5A173" w14:textId="77777777" w:rsidR="00B00711" w:rsidRPr="00502488" w:rsidRDefault="00B00711" w:rsidP="00B00711">
      <w:pPr>
        <w:pStyle w:val="ListParagraph"/>
        <w:tabs>
          <w:tab w:val="left" w:pos="589"/>
        </w:tabs>
        <w:ind w:left="0" w:firstLine="709"/>
        <w:jc w:val="both"/>
        <w:rPr>
          <w:rFonts w:ascii="Times New Roman" w:eastAsia="Times New Roman" w:hAnsi="Times New Roman" w:cs="Times New Roman"/>
          <w:color w:val="000000"/>
          <w:sz w:val="27"/>
          <w:szCs w:val="27"/>
          <w:shd w:val="clear" w:color="auto" w:fill="FFFFFF"/>
        </w:rPr>
      </w:pPr>
      <w:r w:rsidRPr="00502488">
        <w:rPr>
          <w:rFonts w:ascii="Times New Roman" w:eastAsia="Times New Roman" w:hAnsi="Times New Roman" w:cs="Times New Roman"/>
          <w:color w:val="000000"/>
          <w:sz w:val="27"/>
          <w:szCs w:val="27"/>
          <w:shd w:val="clear" w:color="auto" w:fill="FFFFFF"/>
        </w:rPr>
        <w:t>+ Sử dụng các ứng dụng công nghệ theo hướng dẫn của cơ quan chức năng nhằm kiểm soát tốt tình hình dịch bệnh.</w:t>
      </w:r>
    </w:p>
    <w:p w14:paraId="03CF8728" w14:textId="77777777" w:rsidR="00B00711" w:rsidRPr="00502488" w:rsidRDefault="00B00711" w:rsidP="00B00711">
      <w:pPr>
        <w:pStyle w:val="ListParagraph"/>
        <w:tabs>
          <w:tab w:val="left" w:pos="589"/>
        </w:tabs>
        <w:ind w:left="0" w:firstLine="709"/>
        <w:jc w:val="both"/>
        <w:rPr>
          <w:rFonts w:ascii="Times New Roman" w:eastAsia="Times New Roman" w:hAnsi="Times New Roman" w:cs="Times New Roman"/>
          <w:color w:val="000000"/>
          <w:sz w:val="27"/>
          <w:szCs w:val="27"/>
          <w:shd w:val="clear" w:color="auto" w:fill="FFFFFF"/>
        </w:rPr>
      </w:pPr>
      <w:r w:rsidRPr="00502488">
        <w:rPr>
          <w:rFonts w:ascii="Times New Roman" w:eastAsia="Times New Roman" w:hAnsi="Times New Roman" w:cs="Times New Roman"/>
          <w:color w:val="000000"/>
          <w:sz w:val="27"/>
          <w:szCs w:val="27"/>
          <w:shd w:val="clear" w:color="auto" w:fill="FFFFFF"/>
        </w:rPr>
        <w:t>+ Ý thức người dân: chủ động thực hiện các biện pháp phòng bệnh, không phát tán tuyên truyền thông tin xấu – độc, tham gia và tuân thủ các quy định về hoạt động phòng, chống dịch của cơ quan chức năng.</w:t>
      </w:r>
    </w:p>
    <w:p w14:paraId="4B80BCDB" w14:textId="77777777" w:rsidR="00B00711" w:rsidRPr="00502488" w:rsidRDefault="00B00711" w:rsidP="00B00711">
      <w:pPr>
        <w:pStyle w:val="ListParagraph"/>
        <w:tabs>
          <w:tab w:val="left" w:pos="589"/>
        </w:tabs>
        <w:ind w:left="0" w:firstLine="709"/>
        <w:jc w:val="both"/>
        <w:rPr>
          <w:rFonts w:ascii="Times New Roman" w:eastAsia="Times New Roman" w:hAnsi="Times New Roman" w:cs="Times New Roman"/>
          <w:color w:val="000000"/>
          <w:sz w:val="27"/>
          <w:szCs w:val="27"/>
          <w:shd w:val="clear" w:color="auto" w:fill="FFFFFF"/>
          <w:lang w:val="vi-VN"/>
        </w:rPr>
      </w:pPr>
      <w:r w:rsidRPr="00502488">
        <w:rPr>
          <w:rFonts w:ascii="Times New Roman" w:eastAsia="Times New Roman" w:hAnsi="Times New Roman" w:cs="Times New Roman"/>
          <w:color w:val="000000"/>
          <w:sz w:val="27"/>
          <w:szCs w:val="27"/>
          <w:shd w:val="clear" w:color="auto" w:fill="FFFFFF"/>
          <w:lang w:val="vi-VN"/>
        </w:rPr>
        <w:t>+ Các biện pháp khác: theo hướng dẫn của cơ quan y tế hoặc cơ quan có thẩm quyền tại trung ương và địa phương.</w:t>
      </w:r>
    </w:p>
    <w:p w14:paraId="5478BC97" w14:textId="52BFE313" w:rsidR="00B00711" w:rsidRPr="00502488" w:rsidRDefault="00B00711" w:rsidP="00502488">
      <w:pPr>
        <w:pStyle w:val="ListParagraph"/>
        <w:tabs>
          <w:tab w:val="left" w:pos="589"/>
        </w:tabs>
        <w:ind w:left="0" w:firstLine="709"/>
        <w:jc w:val="center"/>
        <w:rPr>
          <w:rFonts w:ascii="Times New Roman" w:eastAsia="Times New Roman" w:hAnsi="Times New Roman" w:cs="Times New Roman"/>
          <w:color w:val="000000"/>
          <w:sz w:val="27"/>
          <w:szCs w:val="27"/>
          <w:shd w:val="clear" w:color="auto" w:fill="FFFFFF"/>
        </w:rPr>
      </w:pPr>
      <w:r w:rsidRPr="00502488">
        <w:rPr>
          <w:rFonts w:ascii="Times New Roman" w:eastAsia="Times New Roman" w:hAnsi="Times New Roman" w:cs="Times New Roman"/>
          <w:color w:val="000000"/>
          <w:sz w:val="27"/>
          <w:szCs w:val="27"/>
          <w:shd w:val="clear" w:color="auto" w:fill="FFFFFF"/>
        </w:rPr>
        <w:t>---</w:t>
      </w:r>
    </w:p>
    <w:p w14:paraId="0717F573" w14:textId="77777777" w:rsidR="00B00711" w:rsidRPr="00502488" w:rsidRDefault="00B00711" w:rsidP="00502488">
      <w:pPr>
        <w:rPr>
          <w:i/>
          <w:iCs/>
          <w:sz w:val="28"/>
          <w:szCs w:val="28"/>
        </w:rPr>
      </w:pPr>
    </w:p>
    <w:p w14:paraId="3D2FEF6E" w14:textId="77777777" w:rsidR="00B00711" w:rsidRPr="00502488" w:rsidRDefault="00B00711" w:rsidP="00B00711">
      <w:pPr>
        <w:rPr>
          <w:b/>
          <w:bCs/>
          <w:sz w:val="28"/>
          <w:szCs w:val="28"/>
        </w:rPr>
      </w:pPr>
    </w:p>
    <w:p w14:paraId="730120B4" w14:textId="77777777" w:rsidR="00B00711" w:rsidRPr="00502488" w:rsidRDefault="00B00711" w:rsidP="00B00711">
      <w:pPr>
        <w:spacing w:before="40"/>
        <w:jc w:val="center"/>
        <w:rPr>
          <w:b/>
          <w:bCs/>
          <w:sz w:val="27"/>
          <w:szCs w:val="27"/>
        </w:rPr>
      </w:pPr>
      <w:r w:rsidRPr="00502488">
        <w:rPr>
          <w:b/>
          <w:bCs/>
          <w:sz w:val="27"/>
          <w:szCs w:val="27"/>
        </w:rPr>
        <w:t xml:space="preserve">HƯỚNG DẪN KHỬ KHUẨN </w:t>
      </w:r>
    </w:p>
    <w:p w14:paraId="0D50A01D" w14:textId="77777777" w:rsidR="00B00711" w:rsidRPr="00502488" w:rsidRDefault="00B00711" w:rsidP="00B00711">
      <w:pPr>
        <w:spacing w:before="40"/>
        <w:jc w:val="center"/>
        <w:rPr>
          <w:b/>
          <w:bCs/>
          <w:sz w:val="27"/>
          <w:szCs w:val="27"/>
          <w:lang w:val="vi-VN"/>
        </w:rPr>
      </w:pPr>
      <w:r w:rsidRPr="00502488">
        <w:rPr>
          <w:b/>
          <w:bCs/>
          <w:sz w:val="27"/>
          <w:szCs w:val="27"/>
        </w:rPr>
        <w:t>PHÒNG, CHỐNG DỊCH COVID-19</w:t>
      </w:r>
      <w:r w:rsidRPr="00502488">
        <w:rPr>
          <w:b/>
          <w:bCs/>
          <w:sz w:val="27"/>
          <w:szCs w:val="27"/>
          <w:lang w:val="vi-VN"/>
        </w:rPr>
        <w:t xml:space="preserve"> TRONG TÌNH HÌNH MỚI</w:t>
      </w:r>
    </w:p>
    <w:p w14:paraId="691B42C9" w14:textId="77777777" w:rsidR="00B00711" w:rsidRPr="00502488" w:rsidRDefault="00B00711" w:rsidP="00B00711">
      <w:pPr>
        <w:widowControl w:val="0"/>
        <w:spacing w:before="40"/>
        <w:ind w:firstLine="709"/>
        <w:jc w:val="both"/>
        <w:rPr>
          <w:sz w:val="27"/>
          <w:szCs w:val="27"/>
          <w:lang w:val="nl-NL"/>
        </w:rPr>
      </w:pPr>
      <w:bookmarkStart w:id="0" w:name="_Hlk114131242"/>
      <w:r w:rsidRPr="00502488">
        <w:rPr>
          <w:sz w:val="27"/>
          <w:szCs w:val="27"/>
          <w:lang w:val="nl-NL"/>
        </w:rPr>
        <w:t xml:space="preserve">1. Đối với nơi ở, nơi làm việc, trường học, nơi lưu trú (hộ gia đình, khu chung cư, khách sạn, nhà nghỉ, nhà trọ, ký túc xá): </w:t>
      </w:r>
    </w:p>
    <w:p w14:paraId="55DE1972" w14:textId="77777777" w:rsidR="00B00711" w:rsidRPr="00502488" w:rsidRDefault="00B00711" w:rsidP="00B00711">
      <w:pPr>
        <w:widowControl w:val="0"/>
        <w:spacing w:before="40"/>
        <w:ind w:firstLine="709"/>
        <w:jc w:val="both"/>
        <w:rPr>
          <w:sz w:val="27"/>
          <w:szCs w:val="27"/>
          <w:lang w:val="nl-NL"/>
        </w:rPr>
      </w:pPr>
      <w:r w:rsidRPr="00502488">
        <w:rPr>
          <w:sz w:val="27"/>
          <w:szCs w:val="27"/>
          <w:lang w:val="nl-NL"/>
        </w:rPr>
        <w:t>a) Thực hiện tốt vệ sinh môi trường khi không có người mắc hoặc nghi mắc COVID-19.</w:t>
      </w:r>
    </w:p>
    <w:p w14:paraId="448310FE" w14:textId="77777777" w:rsidR="00B00711" w:rsidRPr="00502488" w:rsidRDefault="00B00711" w:rsidP="00B00711">
      <w:pPr>
        <w:widowControl w:val="0"/>
        <w:spacing w:before="40"/>
        <w:ind w:firstLine="709"/>
        <w:jc w:val="both"/>
        <w:rPr>
          <w:sz w:val="27"/>
          <w:szCs w:val="27"/>
          <w:lang w:val="nl-NL"/>
        </w:rPr>
      </w:pPr>
      <w:r w:rsidRPr="00502488">
        <w:rPr>
          <w:sz w:val="27"/>
          <w:szCs w:val="27"/>
          <w:lang w:val="nl-NL"/>
        </w:rPr>
        <w:t xml:space="preserve">b) Khi có người có biểu hiện nghi ngờ mắc COVID-19 (đau họng, sốt, ho, khó thở), hoặc được xác định mắc COVID-19; hoặc nơi ở, nơi lưu trú được sử dụng để cách ly người mắc COVID-19: </w:t>
      </w:r>
    </w:p>
    <w:p w14:paraId="732FAD4C" w14:textId="77777777" w:rsidR="00B00711" w:rsidRPr="00502488" w:rsidRDefault="00B00711" w:rsidP="00B00711">
      <w:pPr>
        <w:widowControl w:val="0"/>
        <w:spacing w:before="40"/>
        <w:ind w:firstLine="709"/>
        <w:jc w:val="both"/>
        <w:rPr>
          <w:sz w:val="27"/>
          <w:szCs w:val="27"/>
          <w:lang w:val="nl-NL"/>
        </w:rPr>
      </w:pPr>
      <w:r w:rsidRPr="00502488">
        <w:rPr>
          <w:sz w:val="27"/>
          <w:szCs w:val="27"/>
          <w:lang w:val="nl-NL"/>
        </w:rPr>
        <w:t>- Thực hiện vệ sinh khử khuẩn hàng ngày các bề mặt vật dụng thường xuyên tiếp xúc (như sàn nhà, tay nắm cửa, tay vịn cầu thang, tay vịn lan can, nút bấm thang máy (nếu có), vòi nước, nút xả bồn cầu, mặt bàn ghế, khung giường, tủ quần áo, bàn phím</w:t>
      </w:r>
      <w:r w:rsidRPr="00502488">
        <w:rPr>
          <w:sz w:val="27"/>
          <w:szCs w:val="27"/>
          <w:lang w:val="vi-VN"/>
        </w:rPr>
        <w:t>,</w:t>
      </w:r>
      <w:r w:rsidRPr="00502488">
        <w:rPr>
          <w:sz w:val="27"/>
          <w:szCs w:val="27"/>
          <w:lang w:val="nl-NL"/>
        </w:rPr>
        <w:t xml:space="preserve">...). </w:t>
      </w:r>
    </w:p>
    <w:p w14:paraId="07183253" w14:textId="77777777" w:rsidR="00B00711" w:rsidRPr="00502488" w:rsidRDefault="00B00711" w:rsidP="00B00711">
      <w:pPr>
        <w:widowControl w:val="0"/>
        <w:spacing w:before="40"/>
        <w:ind w:firstLine="709"/>
        <w:jc w:val="both"/>
        <w:rPr>
          <w:sz w:val="27"/>
          <w:szCs w:val="27"/>
          <w:lang w:val="pt-BR"/>
        </w:rPr>
      </w:pPr>
      <w:r w:rsidRPr="00502488">
        <w:rPr>
          <w:sz w:val="27"/>
          <w:szCs w:val="27"/>
          <w:lang w:val="nl-NL"/>
        </w:rPr>
        <w:t xml:space="preserve">- Biện pháp thực hiện: </w:t>
      </w:r>
      <w:r w:rsidRPr="00502488">
        <w:rPr>
          <w:sz w:val="27"/>
          <w:szCs w:val="27"/>
          <w:lang w:val="pt-BR"/>
        </w:rPr>
        <w:t>Dùng khăn lau thấm các chất tẩy rửa thông thường hoặc các dung dịch khử khuẩn chứa 0,</w:t>
      </w:r>
      <w:r w:rsidRPr="00502488">
        <w:rPr>
          <w:sz w:val="27"/>
          <w:szCs w:val="27"/>
          <w:lang w:val="vi-VN"/>
        </w:rPr>
        <w:t>05</w:t>
      </w:r>
      <w:r w:rsidRPr="00502488">
        <w:rPr>
          <w:sz w:val="27"/>
          <w:szCs w:val="27"/>
          <w:lang w:val="pt-BR"/>
        </w:rPr>
        <w:t>% Clo hoạt tính hoặc cồn 70% lau các bề mặt cần lau theo nguyên tắc từ chỗ sạch đến chỗ bẩn, từ trong ra ngoài, từ trên xuống dưới. Nếu sàn nhà hoặc bề mặt vật dụng bẩn, cần làm sạch sàn nhà, bề mặt bằng xà phòng và nước trước khi khử khuẩn. Sử dụng khẩu trang, găng tay cao su, kính bảo vệ mắt khi thực hiện vệ sinh khử khuẩn.</w:t>
      </w:r>
    </w:p>
    <w:p w14:paraId="464F5B6A" w14:textId="77777777" w:rsidR="00B00711" w:rsidRPr="00502488" w:rsidRDefault="00B00711" w:rsidP="00B00711">
      <w:pPr>
        <w:widowControl w:val="0"/>
        <w:spacing w:before="40"/>
        <w:ind w:firstLine="709"/>
        <w:jc w:val="both"/>
        <w:rPr>
          <w:sz w:val="27"/>
          <w:szCs w:val="27"/>
          <w:lang w:val="pt-BR"/>
        </w:rPr>
      </w:pPr>
      <w:r w:rsidRPr="00502488">
        <w:rPr>
          <w:sz w:val="27"/>
          <w:szCs w:val="27"/>
          <w:lang w:val="pt-BR"/>
        </w:rPr>
        <w:t>2. C</w:t>
      </w:r>
      <w:r w:rsidRPr="00502488">
        <w:rPr>
          <w:sz w:val="27"/>
          <w:szCs w:val="27"/>
          <w:lang w:val="nl-NL"/>
        </w:rPr>
        <w:t>ác nơi công cộng như trung tâm thương mại, siêu thị, chợ, nhà hàng</w:t>
      </w:r>
      <w:r w:rsidRPr="00502488">
        <w:rPr>
          <w:sz w:val="27"/>
          <w:szCs w:val="27"/>
          <w:lang w:val="vi-VN"/>
        </w:rPr>
        <w:t>,</w:t>
      </w:r>
      <w:r w:rsidRPr="00502488">
        <w:rPr>
          <w:sz w:val="27"/>
          <w:szCs w:val="27"/>
          <w:lang w:val="nl-NL"/>
        </w:rPr>
        <w:t>...:</w:t>
      </w:r>
      <w:r w:rsidRPr="00502488">
        <w:rPr>
          <w:sz w:val="27"/>
          <w:szCs w:val="27"/>
          <w:lang w:val="pt-BR"/>
        </w:rPr>
        <w:t xml:space="preserve"> </w:t>
      </w:r>
    </w:p>
    <w:p w14:paraId="6D72D35D" w14:textId="77777777" w:rsidR="00B00711" w:rsidRPr="00502488" w:rsidRDefault="00B00711" w:rsidP="00B00711">
      <w:pPr>
        <w:widowControl w:val="0"/>
        <w:spacing w:before="40"/>
        <w:ind w:firstLine="709"/>
        <w:jc w:val="both"/>
        <w:rPr>
          <w:sz w:val="27"/>
          <w:szCs w:val="27"/>
          <w:lang w:val="nl-NL"/>
        </w:rPr>
      </w:pPr>
      <w:r w:rsidRPr="00502488">
        <w:rPr>
          <w:sz w:val="27"/>
          <w:szCs w:val="27"/>
          <w:lang w:val="nl-NL"/>
        </w:rPr>
        <w:t>a) Thực hiện tốt vệ sinh môi trường hàng ngày, lau các bề mặt thường xuyên tiếp xúc bằng các chế phẩm tẩy rửa đa năng.</w:t>
      </w:r>
    </w:p>
    <w:p w14:paraId="51019350" w14:textId="1818BA97" w:rsidR="004A698C" w:rsidRPr="00502488" w:rsidRDefault="00B00711" w:rsidP="00B00711">
      <w:pPr>
        <w:spacing w:before="40"/>
        <w:ind w:firstLine="709"/>
        <w:jc w:val="both"/>
        <w:rPr>
          <w:sz w:val="27"/>
          <w:szCs w:val="27"/>
        </w:rPr>
      </w:pPr>
      <w:r w:rsidRPr="00502488">
        <w:rPr>
          <w:sz w:val="27"/>
          <w:szCs w:val="27"/>
          <w:lang w:val="nl-NL"/>
        </w:rPr>
        <w:t>b) Thực hiện vệ sinh khử khuẩn các bề mặt thường xuyên tiếp xúc trong trường hợp có người (nhân viên, khách hàng) được xác định mắc COVID-19. Biện pháp thực hiện như hướng dẫn đối với nơi ở, nơi làm việc./.</w:t>
      </w:r>
      <w:bookmarkEnd w:id="0"/>
    </w:p>
    <w:sectPr w:rsidR="004A698C" w:rsidRPr="00502488" w:rsidSect="00B00711">
      <w:headerReference w:type="default" r:id="rId8"/>
      <w:footerReference w:type="even" r:id="rId9"/>
      <w:footerReference w:type="default" r:id="rId10"/>
      <w:pgSz w:w="12240" w:h="15840"/>
      <w:pgMar w:top="993" w:right="1041" w:bottom="851" w:left="1701" w:header="568" w:footer="39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42F34" w14:textId="77777777" w:rsidR="00D009CC" w:rsidRDefault="00D009CC">
      <w:r>
        <w:separator/>
      </w:r>
    </w:p>
  </w:endnote>
  <w:endnote w:type="continuationSeparator" w:id="0">
    <w:p w14:paraId="4FE8DFA7" w14:textId="77777777" w:rsidR="00D009CC" w:rsidRDefault="00D00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62906797"/>
      <w:docPartObj>
        <w:docPartGallery w:val="Page Numbers (Bottom of Page)"/>
        <w:docPartUnique/>
      </w:docPartObj>
    </w:sdtPr>
    <w:sdtContent>
      <w:p w14:paraId="20699AED" w14:textId="77777777" w:rsidR="00C66C0D" w:rsidRDefault="00000000" w:rsidP="0041722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0E6946CC" w14:textId="77777777" w:rsidR="00C66C0D" w:rsidRDefault="00000000" w:rsidP="00614D8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A09A7" w14:textId="77777777" w:rsidR="00C66C0D" w:rsidRDefault="00000000" w:rsidP="00614D8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0C80F" w14:textId="77777777" w:rsidR="00D009CC" w:rsidRDefault="00D009CC">
      <w:r>
        <w:separator/>
      </w:r>
    </w:p>
  </w:footnote>
  <w:footnote w:type="continuationSeparator" w:id="0">
    <w:p w14:paraId="584480BB" w14:textId="77777777" w:rsidR="00D009CC" w:rsidRDefault="00D009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6586791"/>
      <w:docPartObj>
        <w:docPartGallery w:val="Page Numbers (Top of Page)"/>
        <w:docPartUnique/>
      </w:docPartObj>
    </w:sdtPr>
    <w:sdtEndPr>
      <w:rPr>
        <w:noProof/>
      </w:rPr>
    </w:sdtEndPr>
    <w:sdtContent>
      <w:p w14:paraId="2ACB5BD6" w14:textId="77777777" w:rsidR="006E0C76" w:rsidRDefault="00000000">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568EDC62" w14:textId="77777777" w:rsidR="006E0C76"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CF0A57"/>
    <w:multiLevelType w:val="multilevel"/>
    <w:tmpl w:val="26CF0A57"/>
    <w:lvl w:ilvl="0">
      <w:start w:val="3"/>
      <w:numFmt w:val="bullet"/>
      <w:lvlText w:val="-"/>
      <w:lvlJc w:val="left"/>
      <w:pPr>
        <w:ind w:left="1080" w:hanging="360"/>
      </w:pPr>
      <w:rPr>
        <w:rFonts w:ascii="Times New Roman" w:eastAsia="Times New Roman" w:hAnsi="Times New Roman" w:cs="Times New Roman" w:hint="default"/>
        <w:color w:val="000000"/>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 w15:restartNumberingAfterBreak="0">
    <w:nsid w:val="3934458E"/>
    <w:multiLevelType w:val="multilevel"/>
    <w:tmpl w:val="3934458E"/>
    <w:lvl w:ilvl="0">
      <w:start w:val="3"/>
      <w:numFmt w:val="bullet"/>
      <w:lvlText w:val="-"/>
      <w:lvlJc w:val="left"/>
      <w:pPr>
        <w:ind w:left="1080" w:hanging="360"/>
      </w:pPr>
      <w:rPr>
        <w:rFonts w:ascii="Times New Roman" w:eastAsia="Times New Roman" w:hAnsi="Times New Roman" w:cs="Times New Roman" w:hint="default"/>
        <w:b/>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num w:numId="1" w16cid:durableId="282345017">
    <w:abstractNumId w:val="1"/>
  </w:num>
  <w:num w:numId="2" w16cid:durableId="12108467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00711"/>
    <w:rsid w:val="000128EB"/>
    <w:rsid w:val="002338DC"/>
    <w:rsid w:val="002C6739"/>
    <w:rsid w:val="004A698C"/>
    <w:rsid w:val="00502488"/>
    <w:rsid w:val="005E4ED3"/>
    <w:rsid w:val="006C0C9D"/>
    <w:rsid w:val="00AD7D6D"/>
    <w:rsid w:val="00B00711"/>
    <w:rsid w:val="00D009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03B4F"/>
  <w15:chartTrackingRefBased/>
  <w15:docId w15:val="{631E4FF8-2169-4A66-8557-D26520C1F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071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Bullets,List Paragraph1,Akapit z listą BS"/>
    <w:basedOn w:val="Normal"/>
    <w:link w:val="ListParagraphChar"/>
    <w:uiPriority w:val="34"/>
    <w:qFormat/>
    <w:rsid w:val="00B00711"/>
    <w:pPr>
      <w:ind w:left="720"/>
    </w:pPr>
    <w:rPr>
      <w:rFonts w:ascii="Calibri" w:eastAsiaTheme="minorHAnsi" w:hAnsi="Calibri" w:cs="Calibri"/>
      <w:sz w:val="22"/>
      <w:szCs w:val="22"/>
    </w:rPr>
  </w:style>
  <w:style w:type="character" w:customStyle="1" w:styleId="ListParagraphChar">
    <w:name w:val="List Paragraph Char"/>
    <w:aliases w:val="List Paragraph (numbered (a)) Char,Bullets Char,List Paragraph1 Char,Akapit z listą BS Char"/>
    <w:link w:val="ListParagraph"/>
    <w:uiPriority w:val="34"/>
    <w:locked/>
    <w:rsid w:val="00B00711"/>
    <w:rPr>
      <w:rFonts w:ascii="Calibri" w:hAnsi="Calibri" w:cs="Calibri"/>
    </w:rPr>
  </w:style>
  <w:style w:type="paragraph" w:styleId="Footer">
    <w:name w:val="footer"/>
    <w:basedOn w:val="Normal"/>
    <w:link w:val="FooterChar"/>
    <w:uiPriority w:val="99"/>
    <w:unhideWhenUsed/>
    <w:rsid w:val="00B00711"/>
    <w:pPr>
      <w:tabs>
        <w:tab w:val="center" w:pos="4680"/>
        <w:tab w:val="right" w:pos="9360"/>
      </w:tabs>
    </w:pPr>
  </w:style>
  <w:style w:type="character" w:customStyle="1" w:styleId="FooterChar">
    <w:name w:val="Footer Char"/>
    <w:basedOn w:val="DefaultParagraphFont"/>
    <w:link w:val="Footer"/>
    <w:uiPriority w:val="99"/>
    <w:rsid w:val="00B00711"/>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B00711"/>
  </w:style>
  <w:style w:type="paragraph" w:styleId="Header">
    <w:name w:val="header"/>
    <w:basedOn w:val="Normal"/>
    <w:link w:val="HeaderChar"/>
    <w:uiPriority w:val="99"/>
    <w:unhideWhenUsed/>
    <w:rsid w:val="00B00711"/>
    <w:pPr>
      <w:tabs>
        <w:tab w:val="center" w:pos="4680"/>
        <w:tab w:val="right" w:pos="9360"/>
      </w:tabs>
    </w:pPr>
  </w:style>
  <w:style w:type="character" w:customStyle="1" w:styleId="HeaderChar">
    <w:name w:val="Header Char"/>
    <w:basedOn w:val="DefaultParagraphFont"/>
    <w:link w:val="Header"/>
    <w:uiPriority w:val="99"/>
    <w:rsid w:val="00B0071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516</Words>
  <Characters>2942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Thao Nguyen</dc:creator>
  <cp:keywords/>
  <dc:description/>
  <cp:lastModifiedBy>Administrator</cp:lastModifiedBy>
  <cp:revision>4</cp:revision>
  <dcterms:created xsi:type="dcterms:W3CDTF">2022-09-05T11:17:00Z</dcterms:created>
  <dcterms:modified xsi:type="dcterms:W3CDTF">2022-09-15T04:10:00Z</dcterms:modified>
</cp:coreProperties>
</file>